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1751E532" w:rsidR="002028DF" w:rsidRPr="002028DF" w:rsidRDefault="00F73589"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II DOMENICA DI PASQUA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39BDD440" w:rsidR="002028DF" w:rsidRPr="00D21DD3" w:rsidRDefault="00672015" w:rsidP="00732D56">
      <w:pPr>
        <w:keepNext/>
        <w:spacing w:after="120"/>
        <w:jc w:val="center"/>
        <w:outlineLvl w:val="0"/>
        <w:rPr>
          <w:rFonts w:ascii="Arial" w:eastAsia="Calibri" w:hAnsi="Arial" w:cs="Arial"/>
          <w:b/>
          <w:bCs/>
          <w:i/>
          <w:kern w:val="32"/>
          <w:sz w:val="18"/>
          <w:szCs w:val="22"/>
          <w:lang w:eastAsia="en-US"/>
        </w:rPr>
      </w:pPr>
      <w:r w:rsidRPr="00672015">
        <w:rPr>
          <w:rFonts w:ascii="Arial" w:eastAsia="Calibri" w:hAnsi="Arial" w:cs="Arial"/>
          <w:b/>
          <w:bCs/>
          <w:kern w:val="32"/>
          <w:sz w:val="28"/>
          <w:szCs w:val="28"/>
          <w:lang w:eastAsia="en-US"/>
        </w:rPr>
        <w:t>E non essere incredulo, ma credente!</w:t>
      </w:r>
    </w:p>
    <w:p w14:paraId="2C6C6CE3" w14:textId="692A5FC1" w:rsidR="00CF64D2" w:rsidRDefault="00C67C75" w:rsidP="00C67C75">
      <w:pPr>
        <w:spacing w:after="120"/>
        <w:jc w:val="both"/>
        <w:rPr>
          <w:rFonts w:ascii="Arial" w:eastAsia="Calibri" w:hAnsi="Arial" w:cs="Arial"/>
          <w:i/>
          <w:szCs w:val="22"/>
          <w:lang w:eastAsia="en-US"/>
        </w:rPr>
      </w:pPr>
      <w:r>
        <w:rPr>
          <w:rFonts w:ascii="Arial" w:eastAsia="Calibri" w:hAnsi="Arial" w:cs="Arial"/>
          <w:iCs/>
          <w:szCs w:val="22"/>
          <w:lang w:eastAsia="en-US"/>
        </w:rPr>
        <w:t>Insegna l’Apostolo Paolo che la fede nasce dall’ascolto: “</w:t>
      </w:r>
      <w:r w:rsidRPr="00C67C75">
        <w:rPr>
          <w:rFonts w:ascii="Arial" w:eastAsia="Calibri" w:hAnsi="Arial" w:cs="Arial"/>
          <w:i/>
          <w:szCs w:val="22"/>
          <w:lang w:eastAsia="en-US"/>
        </w:rPr>
        <w:t>Mosè</w:t>
      </w:r>
      <w:r w:rsidRPr="00C67C75">
        <w:rPr>
          <w:rFonts w:ascii="Arial" w:eastAsia="Calibri" w:hAnsi="Arial" w:cs="Arial"/>
          <w:i/>
          <w:szCs w:val="22"/>
          <w:lang w:eastAsia="en-US"/>
        </w:rPr>
        <w:t xml:space="preserve"> descrive così la giustizia che viene dalla Legge: L’uomo che la mette in pratica, per mezzo di essa vivrà. </w:t>
      </w:r>
      <w:r w:rsidRPr="00C67C75">
        <w:rPr>
          <w:rFonts w:ascii="Arial" w:eastAsia="Calibri" w:hAnsi="Arial" w:cs="Arial"/>
          <w:i/>
          <w:szCs w:val="22"/>
          <w:lang w:eastAsia="en-US"/>
        </w:rPr>
        <w:t>Invece</w:t>
      </w:r>
      <w:r w:rsidRPr="00C67C75">
        <w:rPr>
          <w:rFonts w:ascii="Arial" w:eastAsia="Calibri" w:hAnsi="Arial" w:cs="Arial"/>
          <w:i/>
          <w:szCs w:val="22"/>
          <w:lang w:eastAsia="en-US"/>
        </w:rPr>
        <w:t xml:space="preserve">, la giustizia che viene dalla fede parla così: Non dire nel tuo cuore: Chi salirà al cielo? – per farne cioè discendere Cristo –; </w:t>
      </w:r>
      <w:r w:rsidRPr="00C67C75">
        <w:rPr>
          <w:rFonts w:ascii="Arial" w:eastAsia="Calibri" w:hAnsi="Arial" w:cs="Arial"/>
          <w:i/>
          <w:szCs w:val="22"/>
          <w:lang w:eastAsia="en-US"/>
        </w:rPr>
        <w:t>oppure</w:t>
      </w:r>
      <w:r w:rsidRPr="00C67C75">
        <w:rPr>
          <w:rFonts w:ascii="Arial" w:eastAsia="Calibri" w:hAnsi="Arial" w:cs="Arial"/>
          <w:i/>
          <w:szCs w:val="22"/>
          <w:lang w:eastAsia="en-US"/>
        </w:rPr>
        <w:t xml:space="preserve">: Chi scenderà nell’abisso? – per fare cioè risalire Cristo dai morti. </w:t>
      </w:r>
      <w:r w:rsidRPr="00C67C75">
        <w:rPr>
          <w:rFonts w:ascii="Arial" w:eastAsia="Calibri" w:hAnsi="Arial" w:cs="Arial"/>
          <w:i/>
          <w:szCs w:val="22"/>
          <w:lang w:eastAsia="en-US"/>
        </w:rPr>
        <w:t>Che</w:t>
      </w:r>
      <w:r w:rsidRPr="00C67C75">
        <w:rPr>
          <w:rFonts w:ascii="Arial" w:eastAsia="Calibri" w:hAnsi="Arial" w:cs="Arial"/>
          <w:i/>
          <w:szCs w:val="22"/>
          <w:lang w:eastAsia="en-US"/>
        </w:rPr>
        <w:t xml:space="preserve"> cosa dice dunque? Vicino a te è la Parola, sulla tua bocca e nel tuo cuore, cioè la parola della fede che noi predichiamo. </w:t>
      </w:r>
      <w:r w:rsidRPr="00C67C75">
        <w:rPr>
          <w:rFonts w:ascii="Arial" w:eastAsia="Calibri" w:hAnsi="Arial" w:cs="Arial"/>
          <w:i/>
          <w:szCs w:val="22"/>
          <w:lang w:eastAsia="en-US"/>
        </w:rPr>
        <w:t>Perché</w:t>
      </w:r>
      <w:r w:rsidRPr="00C67C75">
        <w:rPr>
          <w:rFonts w:ascii="Arial" w:eastAsia="Calibri" w:hAnsi="Arial" w:cs="Arial"/>
          <w:i/>
          <w:szCs w:val="22"/>
          <w:lang w:eastAsia="en-US"/>
        </w:rPr>
        <w:t xml:space="preserve"> se con la tua bocca proclamerai: «Gesù è il Signore!», e con il tuo cuore crederai che Dio lo ha risuscitato dai morti, sarai salvo. </w:t>
      </w:r>
      <w:r w:rsidRPr="00C67C75">
        <w:rPr>
          <w:rFonts w:ascii="Arial" w:eastAsia="Calibri" w:hAnsi="Arial" w:cs="Arial"/>
          <w:i/>
          <w:szCs w:val="22"/>
          <w:lang w:eastAsia="en-US"/>
        </w:rPr>
        <w:t>Con</w:t>
      </w:r>
      <w:r w:rsidRPr="00C67C75">
        <w:rPr>
          <w:rFonts w:ascii="Arial" w:eastAsia="Calibri" w:hAnsi="Arial" w:cs="Arial"/>
          <w:i/>
          <w:szCs w:val="22"/>
          <w:lang w:eastAsia="en-US"/>
        </w:rPr>
        <w:t xml:space="preserve"> il cuore infatti si crede per ottenere la giustizia, e con la bocca si fa la professione di fede per avere la salvezza. </w:t>
      </w:r>
      <w:r w:rsidRPr="00C67C75">
        <w:rPr>
          <w:rFonts w:ascii="Arial" w:eastAsia="Calibri" w:hAnsi="Arial" w:cs="Arial"/>
          <w:i/>
          <w:szCs w:val="22"/>
          <w:lang w:eastAsia="en-US"/>
        </w:rPr>
        <w:t>Dice</w:t>
      </w:r>
      <w:r w:rsidRPr="00C67C75">
        <w:rPr>
          <w:rFonts w:ascii="Arial" w:eastAsia="Calibri" w:hAnsi="Arial" w:cs="Arial"/>
          <w:i/>
          <w:szCs w:val="22"/>
          <w:lang w:eastAsia="en-US"/>
        </w:rPr>
        <w:t xml:space="preserve"> infatti la Scrittura: Chiunque crede in lui non sarà deluso. </w:t>
      </w:r>
      <w:r w:rsidRPr="00C67C75">
        <w:rPr>
          <w:rFonts w:ascii="Arial" w:eastAsia="Calibri" w:hAnsi="Arial" w:cs="Arial"/>
          <w:i/>
          <w:szCs w:val="22"/>
          <w:lang w:eastAsia="en-US"/>
        </w:rPr>
        <w:t>Poiché</w:t>
      </w:r>
      <w:r w:rsidRPr="00C67C75">
        <w:rPr>
          <w:rFonts w:ascii="Arial" w:eastAsia="Calibri" w:hAnsi="Arial" w:cs="Arial"/>
          <w:i/>
          <w:szCs w:val="22"/>
          <w:lang w:eastAsia="en-US"/>
        </w:rPr>
        <w:t xml:space="preserve"> non c’è distinzione fra Giudeo e Greco, dato che lui stesso è il Signore di tutti, ricco verso tutti quelli che lo invocano. </w:t>
      </w:r>
      <w:r w:rsidRPr="00C67C75">
        <w:rPr>
          <w:rFonts w:ascii="Arial" w:eastAsia="Calibri" w:hAnsi="Arial" w:cs="Arial"/>
          <w:i/>
          <w:szCs w:val="22"/>
          <w:lang w:eastAsia="en-US"/>
        </w:rPr>
        <w:t>Infatti</w:t>
      </w:r>
      <w:r w:rsidRPr="00C67C75">
        <w:rPr>
          <w:rFonts w:ascii="Arial" w:eastAsia="Calibri" w:hAnsi="Arial" w:cs="Arial"/>
          <w:i/>
          <w:szCs w:val="22"/>
          <w:lang w:eastAsia="en-US"/>
        </w:rPr>
        <w:t>: Chiunque invocherà il nome del Signore sarà salvato.</w:t>
      </w:r>
      <w:r>
        <w:rPr>
          <w:rFonts w:ascii="Arial" w:eastAsia="Calibri" w:hAnsi="Arial" w:cs="Arial"/>
          <w:i/>
          <w:szCs w:val="22"/>
          <w:lang w:eastAsia="en-US"/>
        </w:rPr>
        <w:t xml:space="preserve"> </w:t>
      </w:r>
      <w:r w:rsidRPr="00C67C75">
        <w:rPr>
          <w:rFonts w:ascii="Arial" w:eastAsia="Calibri" w:hAnsi="Arial" w:cs="Arial"/>
          <w:i/>
          <w:szCs w:val="22"/>
          <w:lang w:eastAsia="en-US"/>
        </w:rPr>
        <w:t>Ora</w:t>
      </w:r>
      <w:r w:rsidRPr="00C67C75">
        <w:rPr>
          <w:rFonts w:ascii="Arial" w:eastAsia="Calibri" w:hAnsi="Arial" w:cs="Arial"/>
          <w:i/>
          <w:szCs w:val="22"/>
          <w:lang w:eastAsia="en-US"/>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Fonts w:ascii="Arial" w:eastAsia="Calibri" w:hAnsi="Arial" w:cs="Arial"/>
          <w:i/>
          <w:szCs w:val="22"/>
          <w:lang w:eastAsia="en-US"/>
        </w:rPr>
        <w:t xml:space="preserve"> </w:t>
      </w:r>
      <w:r w:rsidRPr="00C67C75">
        <w:rPr>
          <w:rFonts w:ascii="Arial" w:eastAsia="Calibri" w:hAnsi="Arial" w:cs="Arial"/>
          <w:i/>
          <w:szCs w:val="22"/>
          <w:lang w:eastAsia="en-US"/>
        </w:rPr>
        <w:t xml:space="preserve">Ma non tutti hanno obbedito al Vangelo. Lo dice Isaia: Signore, chi ha creduto dopo averci ascoltato? </w:t>
      </w:r>
      <w:r w:rsidRPr="00C67C75">
        <w:rPr>
          <w:rFonts w:ascii="Arial" w:eastAsia="Calibri" w:hAnsi="Arial" w:cs="Arial"/>
          <w:i/>
          <w:szCs w:val="22"/>
          <w:lang w:eastAsia="en-US"/>
        </w:rPr>
        <w:t>Dunque</w:t>
      </w:r>
      <w:r w:rsidRPr="00C67C75">
        <w:rPr>
          <w:rFonts w:ascii="Arial" w:eastAsia="Calibri" w:hAnsi="Arial" w:cs="Arial"/>
          <w:i/>
          <w:szCs w:val="22"/>
          <w:lang w:eastAsia="en-US"/>
        </w:rPr>
        <w:t xml:space="preserve">, la fede viene dall’ascolto e l’ascolto riguarda la parola di </w:t>
      </w:r>
      <w:r>
        <w:rPr>
          <w:rFonts w:ascii="Arial" w:eastAsia="Calibri" w:hAnsi="Arial" w:cs="Arial"/>
          <w:i/>
          <w:szCs w:val="22"/>
          <w:lang w:eastAsia="en-US"/>
        </w:rPr>
        <w:t xml:space="preserve">Cristo (Rm 10,5-17). </w:t>
      </w:r>
    </w:p>
    <w:p w14:paraId="698798DA" w14:textId="7F0B3568" w:rsidR="00C67C75" w:rsidRDefault="00C67C75" w:rsidP="00C67C75">
      <w:pPr>
        <w:spacing w:after="120"/>
        <w:jc w:val="both"/>
        <w:rPr>
          <w:rFonts w:ascii="Arial" w:eastAsia="Calibri" w:hAnsi="Arial" w:cs="Arial"/>
          <w:iCs/>
          <w:szCs w:val="22"/>
          <w:lang w:eastAsia="en-US"/>
        </w:rPr>
      </w:pPr>
      <w:r w:rsidRPr="00C67C75">
        <w:rPr>
          <w:rFonts w:ascii="Arial" w:eastAsia="Calibri" w:hAnsi="Arial" w:cs="Arial"/>
          <w:iCs/>
          <w:szCs w:val="22"/>
          <w:lang w:eastAsia="en-US"/>
        </w:rPr>
        <w:t xml:space="preserve">Nella </w:t>
      </w:r>
      <w:r>
        <w:rPr>
          <w:rFonts w:ascii="Arial" w:eastAsia="Calibri" w:hAnsi="Arial" w:cs="Arial"/>
          <w:iCs/>
          <w:szCs w:val="22"/>
          <w:lang w:eastAsia="en-US"/>
        </w:rPr>
        <w:t>stessa Lettera rivela le condizion</w:t>
      </w:r>
      <w:r w:rsidR="00521240">
        <w:rPr>
          <w:rFonts w:ascii="Arial" w:eastAsia="Calibri" w:hAnsi="Arial" w:cs="Arial"/>
          <w:iCs/>
          <w:szCs w:val="22"/>
          <w:lang w:eastAsia="en-US"/>
        </w:rPr>
        <w:t>i</w:t>
      </w:r>
      <w:r>
        <w:rPr>
          <w:rFonts w:ascii="Arial" w:eastAsia="Calibri" w:hAnsi="Arial" w:cs="Arial"/>
          <w:iCs/>
          <w:szCs w:val="22"/>
          <w:lang w:eastAsia="en-US"/>
        </w:rPr>
        <w:t xml:space="preserve"> necessarie per l’annuncio della Parola di Cristo Gesù: </w:t>
      </w:r>
      <w:r w:rsidRPr="00C67C75">
        <w:rPr>
          <w:rFonts w:ascii="Arial" w:eastAsia="Calibri" w:hAnsi="Arial" w:cs="Arial"/>
          <w:i/>
          <w:szCs w:val="22"/>
          <w:lang w:eastAsia="en-US"/>
        </w:rPr>
        <w:t>“Fratelli</w:t>
      </w:r>
      <w:r w:rsidRPr="00C67C75">
        <w:rPr>
          <w:rFonts w:ascii="Arial" w:eastAsia="Calibri" w:hAnsi="Arial" w:cs="Arial"/>
          <w:i/>
          <w:szCs w:val="22"/>
          <w:lang w:eastAsia="en-US"/>
        </w:rPr>
        <w:t xml:space="preserve"> miei, sono anch’io convinto, per quel che vi riguarda, che voi pure siete pieni di bontà, colmi di ogni conoscenza e capaci di correggervi l’un l’altro. </w:t>
      </w:r>
      <w:r w:rsidRPr="00C67C75">
        <w:rPr>
          <w:rFonts w:ascii="Arial" w:eastAsia="Calibri" w:hAnsi="Arial" w:cs="Arial"/>
          <w:i/>
          <w:szCs w:val="22"/>
          <w:lang w:eastAsia="en-US"/>
        </w:rPr>
        <w:t>Tuttavia</w:t>
      </w:r>
      <w:r w:rsidRPr="00C67C75">
        <w:rPr>
          <w:rFonts w:ascii="Arial" w:eastAsia="Calibri" w:hAnsi="Arial" w:cs="Arial"/>
          <w:i/>
          <w:szCs w:val="22"/>
          <w:lang w:eastAsia="en-US"/>
        </w:rPr>
        <w:t xml:space="preserve">, su alcuni punti, vi ho scritto con un po’ di audacia, come per ricordarvi quello che già sapete, a motivo della grazia che mi è stata data da Dio </w:t>
      </w:r>
      <w:r w:rsidRPr="00C67C75">
        <w:rPr>
          <w:rFonts w:ascii="Arial" w:eastAsia="Calibri" w:hAnsi="Arial" w:cs="Arial"/>
          <w:i/>
          <w:szCs w:val="22"/>
          <w:lang w:eastAsia="en-US"/>
        </w:rPr>
        <w:t>per</w:t>
      </w:r>
      <w:r w:rsidRPr="00C67C75">
        <w:rPr>
          <w:rFonts w:ascii="Arial" w:eastAsia="Calibri" w:hAnsi="Arial" w:cs="Arial"/>
          <w:i/>
          <w:szCs w:val="22"/>
          <w:lang w:eastAsia="en-US"/>
        </w:rPr>
        <w:t xml:space="preserve"> essere ministro di Cristo Gesù tra le genti, adempiendo il sacro ministero di annunciare il vangelo di Dio perché le genti divengano un’offerta gradita, santificata dallo Spirito Santo. </w:t>
      </w:r>
      <w:r w:rsidRPr="00C67C75">
        <w:rPr>
          <w:rFonts w:ascii="Arial" w:eastAsia="Calibri" w:hAnsi="Arial" w:cs="Arial"/>
          <w:i/>
          <w:szCs w:val="22"/>
          <w:lang w:eastAsia="en-US"/>
        </w:rPr>
        <w:t>Questo</w:t>
      </w:r>
      <w:r w:rsidRPr="00C67C75">
        <w:rPr>
          <w:rFonts w:ascii="Arial" w:eastAsia="Calibri" w:hAnsi="Arial" w:cs="Arial"/>
          <w:i/>
          <w:szCs w:val="22"/>
          <w:lang w:eastAsia="en-US"/>
        </w:rPr>
        <w:t xml:space="preserve"> dunque è il mio vanto in Gesù Cristo nelle cose che riguardano Dio. </w:t>
      </w:r>
      <w:r w:rsidRPr="00C67C75">
        <w:rPr>
          <w:rFonts w:ascii="Arial" w:eastAsia="Calibri" w:hAnsi="Arial" w:cs="Arial"/>
          <w:i/>
          <w:szCs w:val="22"/>
          <w:lang w:eastAsia="en-US"/>
        </w:rPr>
        <w:t>Non</w:t>
      </w:r>
      <w:r w:rsidRPr="00C67C75">
        <w:rPr>
          <w:rFonts w:ascii="Arial" w:eastAsia="Calibri" w:hAnsi="Arial" w:cs="Arial"/>
          <w:i/>
          <w:szCs w:val="22"/>
          <w:lang w:eastAsia="en-US"/>
        </w:rPr>
        <w:t xml:space="preserve"> oserei infatti dire nulla se non di quello che Cristo ha operato per mezzo mio per condurre le genti all’obbedienza, con parole e opere, </w:t>
      </w:r>
      <w:r w:rsidRPr="00C67C75">
        <w:rPr>
          <w:rFonts w:ascii="Arial" w:eastAsia="Calibri" w:hAnsi="Arial" w:cs="Arial"/>
          <w:i/>
          <w:szCs w:val="22"/>
          <w:lang w:eastAsia="en-US"/>
        </w:rPr>
        <w:t>con</w:t>
      </w:r>
      <w:r w:rsidRPr="00C67C75">
        <w:rPr>
          <w:rFonts w:ascii="Arial" w:eastAsia="Calibri" w:hAnsi="Arial" w:cs="Arial"/>
          <w:i/>
          <w:szCs w:val="22"/>
          <w:lang w:eastAsia="en-US"/>
        </w:rPr>
        <w:t xml:space="preserve">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w:t>
      </w:r>
      <w:r w:rsidRPr="00C67C75">
        <w:rPr>
          <w:rFonts w:ascii="Arial" w:eastAsia="Calibri" w:hAnsi="Arial" w:cs="Arial"/>
          <w:i/>
          <w:szCs w:val="22"/>
          <w:lang w:eastAsia="en-US"/>
        </w:rPr>
        <w:t xml:space="preserve"> (Rm 15,14-20). </w:t>
      </w:r>
      <w:r>
        <w:rPr>
          <w:rFonts w:ascii="Arial" w:eastAsia="Calibri" w:hAnsi="Arial" w:cs="Arial"/>
          <w:iCs/>
          <w:szCs w:val="22"/>
          <w:lang w:eastAsia="en-US"/>
        </w:rPr>
        <w:t>Se Gesù dice a Tommaso di non essere incredulo, ma credente, glielo dice perché lui non ha alcun motivo  per dubitare della parola di dieci suoi fratelli Apostolo come lui, e per di più Apostoli che la sera della Pasqua sono stati colmati di Spirito Santo. Non credere agli Apostolo è segno che non si crede allo Spirito Santo. Per questo Gesù chiede a Tommaso di non essere incredulo, ma credente. Dieci Apostoli colmi di Spirito Santo non lo possono ingannare,</w:t>
      </w:r>
      <w:r w:rsidR="00521240">
        <w:rPr>
          <w:rFonts w:ascii="Arial" w:eastAsia="Calibri" w:hAnsi="Arial" w:cs="Arial"/>
          <w:iCs/>
          <w:szCs w:val="22"/>
          <w:lang w:eastAsia="en-US"/>
        </w:rPr>
        <w:t xml:space="preserve"> Sono degni di fede. </w:t>
      </w:r>
    </w:p>
    <w:p w14:paraId="4839A0C2" w14:textId="59A8C140" w:rsidR="00F50B81" w:rsidRDefault="00F50B81" w:rsidP="00F50B81">
      <w:pPr>
        <w:spacing w:after="120"/>
        <w:jc w:val="both"/>
        <w:rPr>
          <w:rFonts w:ascii="Arial" w:eastAsia="Calibri" w:hAnsi="Arial" w:cs="Arial"/>
          <w:i/>
          <w:szCs w:val="22"/>
          <w:lang w:eastAsia="en-US"/>
        </w:rPr>
      </w:pPr>
      <w:r w:rsidRPr="00F50B81">
        <w:rPr>
          <w:rFonts w:ascii="Arial" w:eastAsia="Calibri" w:hAnsi="Arial" w:cs="Arial"/>
          <w:i/>
          <w:szCs w:val="22"/>
          <w:lang w:eastAsia="en-U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r w:rsidR="00672015">
        <w:rPr>
          <w:rFonts w:ascii="Arial" w:eastAsia="Calibri" w:hAnsi="Arial" w:cs="Arial"/>
          <w:i/>
          <w:szCs w:val="22"/>
          <w:lang w:eastAsia="en-US"/>
        </w:rPr>
        <w:t xml:space="preserve"> </w:t>
      </w:r>
      <w:r w:rsidRPr="00F50B81">
        <w:rPr>
          <w:rFonts w:ascii="Arial" w:eastAsia="Calibri" w:hAnsi="Arial" w:cs="Arial"/>
          <w:i/>
          <w:szCs w:val="22"/>
          <w:lang w:eastAsia="en-US"/>
        </w:rPr>
        <w:t>Gesù disse loro di nuovo: «Pace a voi! Come il Padre ha mandato me, anche io mando voi». Detto questo, soffiò e disse loro: «Ricevete lo Spirito Santo. A coloro a cui perdonerete i peccati, saranno perdonati; a coloro a cui non perdonerete, non saranno perdonati».</w:t>
      </w:r>
      <w:r w:rsidR="00672015">
        <w:rPr>
          <w:rFonts w:ascii="Arial" w:eastAsia="Calibri" w:hAnsi="Arial" w:cs="Arial"/>
          <w:i/>
          <w:szCs w:val="22"/>
          <w:lang w:eastAsia="en-US"/>
        </w:rPr>
        <w:t xml:space="preserve"> </w:t>
      </w:r>
      <w:r w:rsidRPr="00F50B81">
        <w:rPr>
          <w:rFonts w:ascii="Arial" w:eastAsia="Calibri" w:hAnsi="Arial" w:cs="Arial"/>
          <w:i/>
          <w:szCs w:val="22"/>
          <w:lang w:eastAsia="en-US"/>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r w:rsidR="00672015">
        <w:rPr>
          <w:rFonts w:ascii="Arial" w:eastAsia="Calibri" w:hAnsi="Arial" w:cs="Arial"/>
          <w:i/>
          <w:szCs w:val="22"/>
          <w:lang w:eastAsia="en-US"/>
        </w:rPr>
        <w:t xml:space="preserve"> </w:t>
      </w:r>
      <w:r w:rsidRPr="00F50B81">
        <w:rPr>
          <w:rFonts w:ascii="Arial" w:eastAsia="Calibri" w:hAnsi="Arial" w:cs="Arial"/>
          <w:i/>
          <w:szCs w:val="22"/>
          <w:lang w:eastAsia="en-US"/>
        </w:rPr>
        <w:t xml:space="preserve">Otto giorni dopo i discepoli erano di nuovo in casa e c’era con loro anche Tommaso. Venne Gesù, a porte chiuse, stette in mezzo e disse: «Pace a voi!». Poi disse a Tommaso: «Metti qui il tuo dito e guarda le mie mani; tendi la tua mano e mettila nel mio fianco; </w:t>
      </w:r>
      <w:bookmarkStart w:id="0" w:name="_Hlk171530026"/>
      <w:r w:rsidRPr="00F50B81">
        <w:rPr>
          <w:rFonts w:ascii="Arial" w:eastAsia="Calibri" w:hAnsi="Arial" w:cs="Arial"/>
          <w:i/>
          <w:szCs w:val="22"/>
          <w:lang w:eastAsia="en-US"/>
        </w:rPr>
        <w:t>e non essere incredulo, ma credente!</w:t>
      </w:r>
      <w:bookmarkEnd w:id="0"/>
      <w:r w:rsidRPr="00F50B81">
        <w:rPr>
          <w:rFonts w:ascii="Arial" w:eastAsia="Calibri" w:hAnsi="Arial" w:cs="Arial"/>
          <w:i/>
          <w:szCs w:val="22"/>
          <w:lang w:eastAsia="en-US"/>
        </w:rPr>
        <w:t>». Gli rispose Tommaso: «Mio Signore e mio Dio!». Gesù gli disse: «Perché mi hai veduto, tu hai creduto; beati quelli che non hanno visto e hanno creduto!».</w:t>
      </w:r>
      <w:r w:rsidR="00672015">
        <w:rPr>
          <w:rFonts w:ascii="Arial" w:eastAsia="Calibri" w:hAnsi="Arial" w:cs="Arial"/>
          <w:i/>
          <w:szCs w:val="22"/>
          <w:lang w:eastAsia="en-US"/>
        </w:rPr>
        <w:t xml:space="preserve"> </w:t>
      </w:r>
      <w:r w:rsidRPr="00F50B81">
        <w:rPr>
          <w:rFonts w:ascii="Arial" w:eastAsia="Calibri" w:hAnsi="Arial" w:cs="Arial"/>
          <w:i/>
          <w:szCs w:val="22"/>
          <w:lang w:eastAsia="en-US"/>
        </w:rPr>
        <w:t>Gesù, in presenza dei suoi discepoli, fece molti altri segni che non sono stati scritti in questo libro. Ma questi sono stati scritti perché crediate che Gesù è il Cristo, il Figlio di Dio, e perché, credendo, abbiate la vita nel suo nome.</w:t>
      </w:r>
    </w:p>
    <w:p w14:paraId="73EEBD15" w14:textId="447CE7CA" w:rsidR="00521240" w:rsidRDefault="00521240" w:rsidP="00F50B81">
      <w:pPr>
        <w:spacing w:after="120"/>
        <w:jc w:val="both"/>
        <w:rPr>
          <w:rFonts w:ascii="Arial" w:eastAsia="Calibri" w:hAnsi="Arial" w:cs="Arial"/>
          <w:iCs/>
          <w:szCs w:val="22"/>
          <w:lang w:eastAsia="en-US"/>
        </w:rPr>
      </w:pPr>
      <w:r>
        <w:rPr>
          <w:rFonts w:ascii="Arial" w:eastAsia="Calibri" w:hAnsi="Arial" w:cs="Arial"/>
          <w:iCs/>
          <w:szCs w:val="22"/>
          <w:lang w:eastAsia="en-US"/>
        </w:rPr>
        <w:t xml:space="preserve">Se è obbligo di ogni uomo di non essere incredulo, ma credente, è anche obbligo di ogni ministro della Parola e di ogni suo testimone annunciare la Parola dallo Spirito Santo e mai dal proprio cuore. Se la Parola è annunciata dal proprio cuore, e non dallo Spirito Santo, chi non crede non crede per noi. Di conseguenza la responsabilità della sua non fede è nostra. Le regole per il dono della Parola vanno osservate tutte. Allora è giusto che ogni ministro delle Parola e ogni testimone di essa si chieda: Insegno io la Parola dallo Spirito Santo? Dono io la Parola dallo Spirito Santo? Vivo io la Parola dalla Spirito Santo? Testimonio io la Parola dallo Spirito Santo. La Parola si insegna, si annuncia, si dona, si testimonia dallo Spirito Santo </w:t>
      </w:r>
      <w:r w:rsidR="00B67D72">
        <w:rPr>
          <w:rFonts w:ascii="Arial" w:eastAsia="Calibri" w:hAnsi="Arial" w:cs="Arial"/>
          <w:iCs/>
          <w:szCs w:val="22"/>
          <w:lang w:eastAsia="en-US"/>
        </w:rPr>
        <w:t>ne</w:t>
      </w:r>
      <w:r>
        <w:rPr>
          <w:rFonts w:ascii="Arial" w:eastAsia="Calibri" w:hAnsi="Arial" w:cs="Arial"/>
          <w:iCs/>
          <w:szCs w:val="22"/>
          <w:lang w:eastAsia="en-US"/>
        </w:rPr>
        <w:t xml:space="preserve">lla misura in cui lo Spirito Santo cresce in noi. Se lo Spirito Santo non cresce e cresce in noi il peccato, dal peccato insegniamo, dal peccato annunciamo, dal peccato testimoniamo. Se l’altro non crede, la responsabilità è tutta nostra. Non abbiamo vissuto il Vangelo secondo le regole e le modalità richieste dal Vangelo. La Madre di Dio venga e ci aiuti. Vogliano dire la Parola di Gesù dal cuore dello Spirito </w:t>
      </w:r>
      <w:r w:rsidR="00B67D72">
        <w:rPr>
          <w:rFonts w:ascii="Arial" w:eastAsia="Calibri" w:hAnsi="Arial" w:cs="Arial"/>
          <w:iCs/>
          <w:szCs w:val="22"/>
          <w:lang w:eastAsia="en-US"/>
        </w:rPr>
        <w:t>di Dio.</w:t>
      </w:r>
      <w:r>
        <w:rPr>
          <w:rFonts w:ascii="Arial" w:eastAsia="Calibri" w:hAnsi="Arial" w:cs="Arial"/>
          <w:iCs/>
          <w:szCs w:val="22"/>
          <w:lang w:eastAsia="en-US"/>
        </w:rPr>
        <w:t xml:space="preserve"> </w:t>
      </w:r>
    </w:p>
    <w:p w14:paraId="7965C7F9" w14:textId="307D1F55" w:rsidR="00484E38" w:rsidRPr="002028DF" w:rsidRDefault="00480C45" w:rsidP="00521240">
      <w:pPr>
        <w:spacing w:after="120"/>
        <w:jc w:val="right"/>
      </w:pPr>
      <w:r>
        <w:rPr>
          <w:rFonts w:ascii="Arial" w:hAnsi="Arial" w:cs="Arial"/>
          <w:b/>
        </w:rPr>
        <w:t>2</w:t>
      </w:r>
      <w:r w:rsidR="00C6397C">
        <w:rPr>
          <w:rFonts w:ascii="Arial" w:hAnsi="Arial" w:cs="Arial"/>
          <w:b/>
        </w:rPr>
        <w:t>7</w:t>
      </w:r>
      <w:r>
        <w:rPr>
          <w:rFonts w:ascii="Arial" w:hAnsi="Arial" w:cs="Arial"/>
          <w:b/>
        </w:rPr>
        <w:t xml:space="preserve"> </w:t>
      </w:r>
      <w:r w:rsidR="003A2E34">
        <w:rPr>
          <w:rFonts w:ascii="Arial" w:hAnsi="Arial" w:cs="Arial"/>
          <w:b/>
        </w:rPr>
        <w:t xml:space="preserve">Aprile </w:t>
      </w:r>
      <w:r w:rsidR="00382E42" w:rsidRPr="00E467BF">
        <w:rPr>
          <w:rFonts w:ascii="Arial" w:hAnsi="Arial" w:cs="Arial"/>
          <w:b/>
        </w:rPr>
        <w:t>202</w:t>
      </w:r>
      <w:r w:rsidR="0010426E">
        <w:rPr>
          <w:rFonts w:ascii="Arial" w:hAnsi="Arial" w:cs="Arial"/>
          <w:b/>
        </w:rPr>
        <w:t>5</w:t>
      </w:r>
    </w:p>
    <w:sectPr w:rsidR="00484E38" w:rsidRPr="002028DF" w:rsidSect="0052124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BAA"/>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3994"/>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240"/>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2015"/>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958"/>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67D72"/>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F3A"/>
    <w:rsid w:val="00C6734A"/>
    <w:rsid w:val="00C6795E"/>
    <w:rsid w:val="00C67C75"/>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0B81"/>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898</Words>
  <Characters>5124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2024-06-25T20:36:00Z</dcterms:created>
  <dcterms:modified xsi:type="dcterms:W3CDTF">2024-07-11T14:55:00Z</dcterms:modified>
</cp:coreProperties>
</file>